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D091" w14:textId="77777777" w:rsidR="00A3442F" w:rsidRPr="00A3442F" w:rsidRDefault="00A3442F" w:rsidP="00A3442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A344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br/>
        <w:t>COMITATO INTERMINISTERIALE PER LA PROGRAMMAZIONE ECONOMICA</w:t>
      </w:r>
    </w:p>
    <w:p w14:paraId="081D1AC7" w14:textId="77777777" w:rsidR="00A3442F" w:rsidRPr="00A3442F" w:rsidRDefault="00A3442F" w:rsidP="00A344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3442F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DELIBERA 28 novembre 2018 </w:t>
      </w:r>
    </w:p>
    <w:p w14:paraId="5F98FE7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3442F">
        <w:rPr>
          <w:rFonts w:ascii="Courier New" w:eastAsia="Times New Roman" w:hAnsi="Courier New" w:cs="Courier New"/>
          <w:b/>
          <w:bCs/>
          <w:color w:val="000000"/>
          <w:lang w:eastAsia="it-IT"/>
        </w:rPr>
        <w:t>Fondo  sanitario  nazionale  2018  -  Riparto  delle   disponibilita'</w:t>
      </w:r>
    </w:p>
    <w:p w14:paraId="0B65E6B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3442F">
        <w:rPr>
          <w:rFonts w:ascii="Courier New" w:eastAsia="Times New Roman" w:hAnsi="Courier New" w:cs="Courier New"/>
          <w:b/>
          <w:bCs/>
          <w:color w:val="000000"/>
          <w:lang w:eastAsia="it-IT"/>
        </w:rPr>
        <w:t>finanziarie  per  il  Servizio  sanitario  nazionale.  (Delibera   n.</w:t>
      </w:r>
    </w:p>
    <w:p w14:paraId="5F5157D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3442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72/2018). (19A01279) </w:t>
      </w:r>
    </w:p>
    <w:p w14:paraId="4EA2DC7E" w14:textId="77777777" w:rsidR="00A3442F" w:rsidRPr="00A3442F" w:rsidRDefault="00A3442F" w:rsidP="00A344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3442F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n.49 del 27-2-2019)</w:t>
      </w:r>
    </w:p>
    <w:p w14:paraId="58F1B95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61450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IL COMITATO INTERMINISTERIALE </w:t>
      </w:r>
    </w:p>
    <w:p w14:paraId="4AA3183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PER LA PROGRAMMAZIONE ECONOMICA </w:t>
      </w:r>
    </w:p>
    <w:p w14:paraId="6DE569B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515B35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dicembre 1992, n. 502,  concernente</w:t>
      </w:r>
    </w:p>
    <w:p w14:paraId="7C8D5E2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riordino della disciplina in materia sanitaria ed  in  particolare</w:t>
      </w:r>
    </w:p>
    <w:p w14:paraId="5662DB2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comma 3 dell'art. 12, che dispone che il Fondo sanitario nazionale</w:t>
      </w:r>
    </w:p>
    <w:p w14:paraId="297F773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(di seguito FSN) sia ripartito dal CIPE,  su  proposta  del  Ministro</w:t>
      </w:r>
    </w:p>
    <w:p w14:paraId="1A0D23F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sanita', sentita la Conferenza permanente per i rapporti tra lo</w:t>
      </w:r>
    </w:p>
    <w:p w14:paraId="052A84C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Stato, le regioni e le  Province  autonome  (di  seguito,  Conferenza</w:t>
      </w:r>
    </w:p>
    <w:p w14:paraId="4B35181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Stato-regioni); </w:t>
      </w:r>
    </w:p>
    <w:p w14:paraId="4EEA1AF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15 dicembre 1997, n. 446, che all'art.</w:t>
      </w:r>
    </w:p>
    <w:p w14:paraId="06199C8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39, comma 1, demanda al CIPE, su proposta del Ministro della  salute,</w:t>
      </w:r>
    </w:p>
    <w:p w14:paraId="1F9680E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d'intesa con la Conferenza Stato-regioni l'assegnazione annuale delle</w:t>
      </w:r>
    </w:p>
    <w:p w14:paraId="6BDB9E3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quote del FSN di parte corrente a favore delle regioni; </w:t>
      </w:r>
    </w:p>
    <w:p w14:paraId="635199B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31 marzo 1998, n. 112, concernente  il</w:t>
      </w:r>
    </w:p>
    <w:p w14:paraId="4C8202E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Conferimento di funzioni e compiti amministrativi  dello  Stato  alle</w:t>
      </w:r>
    </w:p>
    <w:p w14:paraId="32B71FF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ed agli enti locali, in attuazione del capo I della legge  15</w:t>
      </w:r>
    </w:p>
    <w:p w14:paraId="3651B60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1997, n. 59, che all'art. 115,  comma  1,  lettera  a)  fra  le</w:t>
      </w:r>
    </w:p>
    <w:p w14:paraId="77C0CA9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funzioni e compiti amministrativi  conservati  allo  Stato  inserisce</w:t>
      </w:r>
    </w:p>
    <w:p w14:paraId="3A29B8F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l'adozione, d'intesa con la Conferenza unificata, del Piano sanitario</w:t>
      </w:r>
    </w:p>
    <w:p w14:paraId="6DAA6E3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(di seguito PSN), l'adozione dei piani  di  settore  aventi</w:t>
      </w:r>
    </w:p>
    <w:p w14:paraId="3E52350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rilievo ed applicazione nazionali, nonche' il riparto delle  relative</w:t>
      </w:r>
    </w:p>
    <w:p w14:paraId="72CA193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risorse alle regioni, previa intesa con la Conferenza Stato-regioni; </w:t>
      </w:r>
    </w:p>
    <w:p w14:paraId="4E378AC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18 febbraio 2000,  n.  56,  che  detta</w:t>
      </w:r>
    </w:p>
    <w:p w14:paraId="43D50A0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in materia di federalismo fiscale, a norma dell'art.  10</w:t>
      </w:r>
    </w:p>
    <w:p w14:paraId="5EEE9EC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legge 13 maggio 1999, n. 133, e che ha previsto un  sistema  di</w:t>
      </w:r>
    </w:p>
    <w:p w14:paraId="034E629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del  Servizio  sanitario  nazionale  (di  seguito  SSN)</w:t>
      </w:r>
    </w:p>
    <w:p w14:paraId="7129A92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basato  sulla  capacita'  fiscale  regionale,  corretto   da   misure</w:t>
      </w:r>
    </w:p>
    <w:p w14:paraId="664A222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perequative, stabilendo  che  al  finanziamento  del  SSN  concorrano</w:t>
      </w:r>
    </w:p>
    <w:p w14:paraId="450CB70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l'IRAP,  l'addizionale  regionale  all'IRPEF,  la   compartecipazione</w:t>
      </w:r>
    </w:p>
    <w:p w14:paraId="13D6CD0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all'accisa  sulle  benzine  e   la   compartecipazione   all'IVA   da</w:t>
      </w:r>
    </w:p>
    <w:p w14:paraId="3285646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rideterminarsi annualmente con decreto del Presidente  del  Consiglio</w:t>
      </w:r>
    </w:p>
    <w:p w14:paraId="426AC1B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ministri, su proposta del Ministro dell'economia e delle finanze,</w:t>
      </w:r>
    </w:p>
    <w:p w14:paraId="1495E5E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sentito il  Ministero  della  sanita',  d'intesa  con  la  Conferenza</w:t>
      </w:r>
    </w:p>
    <w:p w14:paraId="55A12AF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Stato-regioni; </w:t>
      </w:r>
    </w:p>
    <w:p w14:paraId="22F9A54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2, comma 67-bis, della legge 23 dicembre 2009, n. 191,</w:t>
      </w:r>
    </w:p>
    <w:p w14:paraId="5E46C8C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disciplina i sistemi premiali  per  le  regioni  a  valere  sulle</w:t>
      </w:r>
    </w:p>
    <w:p w14:paraId="5C9112F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 ordinarie  previste  dalla  legislazione  vigente   per   il</w:t>
      </w:r>
    </w:p>
    <w:p w14:paraId="44909E8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del  SSN,  nonche'  l'art.  9,  comma  2,  del  decreto</w:t>
      </w:r>
    </w:p>
    <w:p w14:paraId="7B1ED8B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6 settembre 2011, n. 149 che  quantifica  le  risorse  da</w:t>
      </w:r>
    </w:p>
    <w:p w14:paraId="696BDFD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destinare a tali sistemi premiali nella misura  pari  allo  0,25  per</w:t>
      </w:r>
    </w:p>
    <w:p w14:paraId="6A77C19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cento del finanziamento annuo del SSN; </w:t>
      </w:r>
    </w:p>
    <w:p w14:paraId="0F4A2F9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6  maggio  2011,  n.  68,  emanato  in</w:t>
      </w:r>
    </w:p>
    <w:p w14:paraId="2C11ACF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della legge 5 maggio 2009, n. 42, recante disposizioni  in</w:t>
      </w:r>
    </w:p>
    <w:p w14:paraId="3D25878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autonomia di entrate delle regioni  a  statuto  ordinario,</w:t>
      </w:r>
    </w:p>
    <w:p w14:paraId="63CC186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di determinazione dei costi e fabbisogni standard nel settore</w:t>
      </w:r>
    </w:p>
    <w:p w14:paraId="27D2397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sanitario e, in particolare, l'art. 26, concernente la determinazione</w:t>
      </w:r>
    </w:p>
    <w:p w14:paraId="46F417B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fabbisogno sanitario nazionale standard e l'art. 27,  concernente</w:t>
      </w:r>
    </w:p>
    <w:p w14:paraId="1D3FE21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determinazione dei costi e dei fabbisogni standard  regionali  nel</w:t>
      </w:r>
    </w:p>
    <w:p w14:paraId="36D14ED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settore sanitario; </w:t>
      </w:r>
    </w:p>
    <w:p w14:paraId="16C9863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1, comma 392, della legge 11 dicembre  2016,  n.  232,</w:t>
      </w:r>
    </w:p>
    <w:p w14:paraId="4C2DA63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ha  individuato  il  livello  del  finanziamento  del   Servizio</w:t>
      </w:r>
    </w:p>
    <w:p w14:paraId="0E4F8B5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sanitario nazionale cui concorre ordinariamente lo Stato  per  l'anno</w:t>
      </w:r>
    </w:p>
    <w:p w14:paraId="1CA0606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2018 pari a 114.000 milioni di euro; </w:t>
      </w:r>
    </w:p>
    <w:p w14:paraId="4F9EBE7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il predetto importo di 114.000 milioni di  euro  e'</w:t>
      </w:r>
    </w:p>
    <w:p w14:paraId="17FE72F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rideterminato, in  riduzione,  da:  a)  dal  comma  394,  della</w:t>
      </w:r>
    </w:p>
    <w:p w14:paraId="178C3D8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sopracitata legge 11 dicembre 2016, n. 232, per un importo pari a 604</w:t>
      </w:r>
    </w:p>
    <w:p w14:paraId="7A2028F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le specifiche  finalita'  previste  dal  medesimo</w:t>
      </w:r>
    </w:p>
    <w:p w14:paraId="3ECFB6C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comma; b) dall'art. 1, comma 827, della legge 27  dicembre  2017,  n.</w:t>
      </w:r>
    </w:p>
    <w:p w14:paraId="41A3319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205, per un importo di 1.124.767 euro annui, a  decorrere  dal  2018,</w:t>
      </w:r>
    </w:p>
    <w:p w14:paraId="2CB1D35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parte del finanziamento della  Regione  Friuli-Venezia  Giulia</w:t>
      </w:r>
    </w:p>
    <w:p w14:paraId="3D05322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al superamento degli OPG; c) dai commi 400 e  401,  art.  1,</w:t>
      </w:r>
    </w:p>
    <w:p w14:paraId="0B62E16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11 dicembre 2016, n. 232, per un importo rispettivamente di 223</w:t>
      </w:r>
    </w:p>
    <w:p w14:paraId="6B6F272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 di  euro  e  di  500  milioni  di  euro  per  consentire  il</w:t>
      </w:r>
    </w:p>
    <w:p w14:paraId="223EF0F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di un Fondo per il concorso al  rimborso  alle  regioni</w:t>
      </w:r>
    </w:p>
    <w:p w14:paraId="63AF2B3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l'acquisto dei  medicinali  innovativi  e  di  un  Fondo  per  il</w:t>
      </w:r>
    </w:p>
    <w:p w14:paraId="521AB87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al rimborso  alle  regioni  per  l'acquisto  dei  medicinali</w:t>
      </w:r>
    </w:p>
    <w:p w14:paraId="6624CB3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oncologici innovativi; </w:t>
      </w:r>
    </w:p>
    <w:p w14:paraId="2C949FC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Considerato,  altresi',  che  il  sopracitato  importo  di  114.000</w:t>
      </w:r>
    </w:p>
    <w:p w14:paraId="5CC1470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 di  euro  e'  stato  rideterminato,  in  incremento  da:  a)</w:t>
      </w:r>
    </w:p>
    <w:p w14:paraId="7DCE3C1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dall'art.  18-bis  del  decreto-legge  16  ottobre  2017,   n.   148,</w:t>
      </w:r>
    </w:p>
    <w:p w14:paraId="6BE538A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 con modificazioni dalla legge 4 dicembre 2017, n. 172, che</w:t>
      </w:r>
    </w:p>
    <w:p w14:paraId="53BBD60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decorrere  dall'anno  2018,  introduce  un  finanziamento  per  9,2</w:t>
      </w:r>
    </w:p>
    <w:p w14:paraId="680DD52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annui per la remunerazione delle farmacie rurali;  b)</w:t>
      </w:r>
    </w:p>
    <w:p w14:paraId="75B63AF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dall'art. 9 della legge 11 gennaio  2018,  n.  4,  che  introduce  un</w:t>
      </w:r>
    </w:p>
    <w:p w14:paraId="6B01DA3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di 64.000 euro (56.000 euro  -  limitatamente  all'anno</w:t>
      </w:r>
    </w:p>
    <w:p w14:paraId="411E70B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2018, dal momento che la disposizione normativa e' entrata in  vigore</w:t>
      </w:r>
    </w:p>
    <w:p w14:paraId="47D7D20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16 febbraio del 2018) per l'assistenza  gratuita  di  tipo  medico</w:t>
      </w:r>
    </w:p>
    <w:p w14:paraId="3DA07E4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psicologico  in   favore   dei   figli   minorenni   o   maggiorenni,</w:t>
      </w:r>
    </w:p>
    <w:p w14:paraId="511944A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 non  autosufficienti,  di  vittime   del   reato   di</w:t>
      </w:r>
    </w:p>
    <w:p w14:paraId="516CADB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femminicidio; </w:t>
      </w:r>
    </w:p>
    <w:p w14:paraId="51510B8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24 novembre  2017,</w:t>
      </w:r>
    </w:p>
    <w:p w14:paraId="2D34809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224, «Regolamento recante disciplina delle  modalita'  applicative</w:t>
      </w:r>
    </w:p>
    <w:p w14:paraId="52367B1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commi da 82 a 84 dell'art. 1 della legge 24 dicembre 2012, n. 228</w:t>
      </w:r>
    </w:p>
    <w:p w14:paraId="0F1E32A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(legge di stabilita' 2013), nonche' le relative procedure  contabili,</w:t>
      </w:r>
    </w:p>
    <w:p w14:paraId="148AC53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dell'art. 1, comma 86, della legge 24 dicembre 2012, n. 228»</w:t>
      </w:r>
    </w:p>
    <w:p w14:paraId="2ABD2C9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in particolare l'art. 2,  comma  8,  il  quale  dispone  che  alla</w:t>
      </w:r>
    </w:p>
    <w:p w14:paraId="36658E7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regolazione finanziaria dei costi relativi  all'assistenza  in  forma</w:t>
      </w:r>
    </w:p>
    <w:p w14:paraId="7117B96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 nel territorio degli Stati membri dell'Unione europea,  negli</w:t>
      </w:r>
    </w:p>
    <w:p w14:paraId="3631AC5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Paesi dello spazio economico europeo, in Svizzera e  nei  Paesi</w:t>
      </w:r>
    </w:p>
    <w:p w14:paraId="2AAE724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i  quali  siano  conclusi  accordi  in  materia  di   assistenza</w:t>
      </w:r>
    </w:p>
    <w:p w14:paraId="01630FB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sanitaria,  si  provveda  in  sede  di  ripartizione  delle   risorse</w:t>
      </w:r>
    </w:p>
    <w:p w14:paraId="505EDE5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destinate  alla  copertura  del  fabbisogno  sanitario  standard  del</w:t>
      </w:r>
    </w:p>
    <w:p w14:paraId="6284509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sanitario nazionale; </w:t>
      </w:r>
    </w:p>
    <w:p w14:paraId="0913F9B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 normativa  che  stabilisce  che  le  seguenti  regioni  e</w:t>
      </w:r>
    </w:p>
    <w:p w14:paraId="5E5F7A9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provvedono al  finanziamento  del  SSN  nei  propri</w:t>
      </w:r>
    </w:p>
    <w:p w14:paraId="0FEE7A3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 senza alcun apporto a carico del bilancio dello  Stato,  ed</w:t>
      </w:r>
    </w:p>
    <w:p w14:paraId="4AD2C8B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particolare l'art. 34, comma 3, della legge 23 dicembre  1994,  n.</w:t>
      </w:r>
    </w:p>
    <w:p w14:paraId="136B450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724 relativo alla Regione Valle d'Aosta e alle Province  autonome  di</w:t>
      </w:r>
    </w:p>
    <w:p w14:paraId="15435BD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 e Bolzano, l'art. 1, comma 144, della legge 23 dicembre  1996,</w:t>
      </w:r>
    </w:p>
    <w:p w14:paraId="5426C8C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662 relativo alla Regione Friuli-Venezia Giulia e l'art. 1,  comma</w:t>
      </w:r>
    </w:p>
    <w:p w14:paraId="6EF06DC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836, della legge 27 dicembre  2006,  n.  296  relativo  alla  Regione</w:t>
      </w:r>
    </w:p>
    <w:p w14:paraId="18B13B9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Sardegna; </w:t>
      </w:r>
    </w:p>
    <w:p w14:paraId="624731A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altresi' l'art. 1, comma 830, della legge 27  dicembre  2006,</w:t>
      </w:r>
    </w:p>
    <w:p w14:paraId="604960F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296, ai sensi del quale la  Regione  Siciliana  compartecipa  alla</w:t>
      </w:r>
    </w:p>
    <w:p w14:paraId="7A19902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spesa sanitaria con una quota pari al 49,11 per cento; </w:t>
      </w:r>
    </w:p>
    <w:p w14:paraId="41BC6A1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 della Conferenza Stato-regioni, sancita nella seduta</w:t>
      </w:r>
    </w:p>
    <w:p w14:paraId="743E84C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1° agosto 2018 (Rep. atti n. 151/CSR) sullo schema di decreto del</w:t>
      </w:r>
    </w:p>
    <w:p w14:paraId="1D78249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della salute, di concerto con il  Ministro  dell'economia  e</w:t>
      </w:r>
    </w:p>
    <w:p w14:paraId="251FFF6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finanze di ripartizione delle quote premiali per l'anno 2018; </w:t>
      </w:r>
    </w:p>
    <w:p w14:paraId="57970B9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proposta del Ministro della salute concernente il riparto,</w:t>
      </w:r>
    </w:p>
    <w:p w14:paraId="58A521A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le regioni e le Province autonome  di  Trento  e  Bolzano,  delle</w:t>
      </w:r>
    </w:p>
    <w:p w14:paraId="520A116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complessivamente disponibili per il finanziamento del SSN per</w:t>
      </w:r>
    </w:p>
    <w:p w14:paraId="6749E27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2018, pari a 112.681,13 milioni di euro, trasmessa con nota n.</w:t>
      </w:r>
    </w:p>
    <w:p w14:paraId="188312A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7363-P del 13 agosto 2018; </w:t>
      </w:r>
    </w:p>
    <w:p w14:paraId="7770704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 della Conferenza Stato-regioni, sancita nella seduta</w:t>
      </w:r>
    </w:p>
    <w:p w14:paraId="2F914B0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1° agosto 2018 (Rep. atti n. 148/CSR) sulla proposta del Ministro</w:t>
      </w:r>
    </w:p>
    <w:p w14:paraId="73F864E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salute concernente il detto riparto per l'anno 2018; </w:t>
      </w:r>
    </w:p>
    <w:p w14:paraId="1B44849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dell'esame della proposta svolto ai sensi del  vigente</w:t>
      </w:r>
    </w:p>
    <w:p w14:paraId="2EA0044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di questo Comitato (art. 3 della delibera 30 aprile 2012,</w:t>
      </w:r>
    </w:p>
    <w:p w14:paraId="4BCFF23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62); </w:t>
      </w:r>
    </w:p>
    <w:p w14:paraId="038B7E6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nota  del  28  novembre  2018,  n.  6013-P,  predisposta</w:t>
      </w:r>
    </w:p>
    <w:p w14:paraId="197CC9C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congiuntamente  dal  Dipartimento  per   la   programmazione   e   il</w:t>
      </w:r>
    </w:p>
    <w:p w14:paraId="6356808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della politica economica della Presidenza del Consiglio</w:t>
      </w:r>
    </w:p>
    <w:p w14:paraId="088DD10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ministri e dal Ministero dell'economia e delle finanze e posta  a</w:t>
      </w:r>
    </w:p>
    <w:p w14:paraId="4399ABE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della presente delibera; </w:t>
      </w:r>
    </w:p>
    <w:p w14:paraId="7965728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E746D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Delibera: </w:t>
      </w:r>
    </w:p>
    <w:p w14:paraId="1A95569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E277FF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livello del finanziamento del  Servizio  sanitario  nazionale</w:t>
      </w:r>
    </w:p>
    <w:p w14:paraId="7C65583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concorre ordinariamente lo Stato per l'anno 2018 ammonta ad  euro</w:t>
      </w:r>
    </w:p>
    <w:p w14:paraId="56F6DB7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112.681.131.233  ed  e'  articolato  nelle  seguenti  componenti   di</w:t>
      </w:r>
    </w:p>
    <w:p w14:paraId="574E9D8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finanziamento: </w:t>
      </w:r>
    </w:p>
    <w:p w14:paraId="7DFE257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euro  109.876.848.907   sono   destinati   al   finanziamento</w:t>
      </w:r>
    </w:p>
    <w:p w14:paraId="19EF8BB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indistinto dei Livelli essenziali  di  assistenza  (LEA)  inclusa  la</w:t>
      </w:r>
    </w:p>
    <w:p w14:paraId="15CFA45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destinata alla cura e alla prevenzione della  fibrosi  cistica.</w:t>
      </w:r>
    </w:p>
    <w:p w14:paraId="59E0E55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finanziamento  e'  assegnato  e  ripartito  alle  regioni  e  alle</w:t>
      </w:r>
    </w:p>
    <w:p w14:paraId="23CC045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di Trento e Bolzano come da allegata tabella A, che</w:t>
      </w:r>
    </w:p>
    <w:p w14:paraId="64D04CF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 parte  integrante  della  presente   delibera,   ed   e'</w:t>
      </w:r>
    </w:p>
    <w:p w14:paraId="26263A4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comprensivo,  tra  l'altro,  di  euro  596.000.000   finalizzati   da</w:t>
      </w:r>
    </w:p>
    <w:p w14:paraId="2396DB1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specifiche norme di legge alle seguenti finalita': </w:t>
      </w:r>
    </w:p>
    <w:p w14:paraId="6D5FA94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1.1. euro 50.000.000 per la cura  della  dipendenza  del  gioco</w:t>
      </w:r>
    </w:p>
    <w:p w14:paraId="09EE74F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d'azzardo; </w:t>
      </w:r>
    </w:p>
    <w:p w14:paraId="1C0A15F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1.2. euro 69.000.000 finalizzati al rinnovo  delle  convenzioni</w:t>
      </w:r>
    </w:p>
    <w:p w14:paraId="49F8EC8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il SSN; </w:t>
      </w:r>
    </w:p>
    <w:p w14:paraId="6D9714C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1.3. euro 200.000.000 finalizzate al finanziamento dei maggiori</w:t>
      </w:r>
    </w:p>
    <w:p w14:paraId="58048A9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 a  carico  del  SSN  conseguenti  alla  regolarizzazione   dei</w:t>
      </w:r>
    </w:p>
    <w:p w14:paraId="4146294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cittadini extracomunitari occupati in attivita'  di  assistenza  alla</w:t>
      </w:r>
    </w:p>
    <w:p w14:paraId="3BA9B7B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 e alle famiglie; </w:t>
      </w:r>
    </w:p>
    <w:p w14:paraId="78F9F98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1.4. euro 127.000.000 per il concorso al rimborso alle  regioni</w:t>
      </w:r>
    </w:p>
    <w:p w14:paraId="28E6177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l'acquisto  di  vaccini  ricompresi  nel  Nuovo  piano  nazionale</w:t>
      </w:r>
    </w:p>
    <w:p w14:paraId="1E1F1A4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vaccini (NPNV); </w:t>
      </w:r>
    </w:p>
    <w:p w14:paraId="2A3F0A4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1.5. euro 150.000.000 per il concorso al rimborso alle  regioni</w:t>
      </w:r>
    </w:p>
    <w:p w14:paraId="4F7A176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oneri derivanti dai processi di  assunzione  e  stabilizzazione</w:t>
      </w:r>
    </w:p>
    <w:p w14:paraId="19E029C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personale del SSN; </w:t>
      </w:r>
    </w:p>
    <w:p w14:paraId="47AE7D1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euro 1.867.856.256 sono vincolati alle seguenti attivita': </w:t>
      </w:r>
    </w:p>
    <w:p w14:paraId="0C01F37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 euro 1.500.000.000 per l'attuazione di  specifici  obiettivi</w:t>
      </w:r>
    </w:p>
    <w:p w14:paraId="41E5C55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individuati nel Piano sanitario nazionale. Detta somma e'  ripartita,</w:t>
      </w:r>
    </w:p>
    <w:p w14:paraId="26D1764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assegnata e/o accantonata con successiva delibera di questo Comitato,</w:t>
      </w:r>
    </w:p>
    <w:p w14:paraId="4CB32E1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adottarsi in data odierna; </w:t>
      </w:r>
    </w:p>
    <w:p w14:paraId="10FB762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2. euro 40.000.000 per la  medicina  veterinaria.  Detta  somma</w:t>
      </w:r>
    </w:p>
    <w:p w14:paraId="19F09B8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 erogata sulla base di quanto previsto dall'art. 3 della legge 2</w:t>
      </w:r>
    </w:p>
    <w:p w14:paraId="3E8C1A7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1988, n. 218; </w:t>
      </w:r>
    </w:p>
    <w:p w14:paraId="1FE0CB9C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3. euro 38.735.000 per borse di studio triennali per  i  medici</w:t>
      </w:r>
    </w:p>
    <w:p w14:paraId="0DEFDAD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medicina generale.  Detta  somma  e'  assegnata  e  ripartita  con</w:t>
      </w:r>
    </w:p>
    <w:p w14:paraId="45AC3D2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 delibera di questo Comitato da adottarsi in data odierna; </w:t>
      </w:r>
    </w:p>
    <w:p w14:paraId="7BB2FE7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4. euro 30.152.000 a favore del Fondo  per  l'esclusivita'  del</w:t>
      </w:r>
    </w:p>
    <w:p w14:paraId="1CD8503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del personale dirigente del ruolo sanitario. Detta somma  e'</w:t>
      </w:r>
    </w:p>
    <w:p w14:paraId="318AA1C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assegnata e ripartita con successiva delibera di questo  Comitato  da</w:t>
      </w:r>
    </w:p>
    <w:p w14:paraId="2E6E226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adottarsi in data odierna; </w:t>
      </w:r>
    </w:p>
    <w:p w14:paraId="522B40C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5.  euro  30.990.000   per   l'assistenza   a   extracomunitari</w:t>
      </w:r>
    </w:p>
    <w:p w14:paraId="60601CC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irregolari. Detta somma  e'  assegnata  e  ripartita  con  successiva</w:t>
      </w:r>
    </w:p>
    <w:p w14:paraId="623DEBD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 di questo Comitato da adottarsi in data odierna; </w:t>
      </w:r>
    </w:p>
    <w:p w14:paraId="7C8E861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6. euro 6.680.000 per attivita' di medicina penitenziaria,  che</w:t>
      </w:r>
    </w:p>
    <w:p w14:paraId="02BB873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saranno trasferite dal Ministero della  giustizia  sulla  base  della</w:t>
      </w:r>
    </w:p>
    <w:p w14:paraId="6F3EEE8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ripartizione riportata nella colonna 1 dell'allegata  tabella  B  che</w:t>
      </w:r>
    </w:p>
    <w:p w14:paraId="5C513E3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costituisce parte integrante della presente delibera; </w:t>
      </w:r>
    </w:p>
    <w:p w14:paraId="33CD4D2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7. euro 165.424.023  accantonati  per  il  finanziamento  della</w:t>
      </w:r>
    </w:p>
    <w:p w14:paraId="6615A45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 penitenziaria. Detta somma  e'  assegnata  e  ripartita  con</w:t>
      </w:r>
    </w:p>
    <w:p w14:paraId="674E68E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 delibera di questo Comitato da adottarsi in data odierna; </w:t>
      </w:r>
    </w:p>
    <w:p w14:paraId="461B7B2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8. euro 53.875.233 per il finanziamento degli  oneri  derivanti</w:t>
      </w:r>
    </w:p>
    <w:p w14:paraId="2751409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completamento  del  processo  di  superamento   degli   ospedali</w:t>
      </w:r>
    </w:p>
    <w:p w14:paraId="7327D97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psichiatrici giudiziari ai sensi del comma  7,  dell'art.  3-ter  del</w:t>
      </w:r>
    </w:p>
    <w:p w14:paraId="5ACF7B2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  22   dicembre   2011,   n.   211,   convertito,   con</w:t>
      </w:r>
    </w:p>
    <w:p w14:paraId="64B58DC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con legge 17 febbraio  2012,  n.  9.  Detta  somma  e'</w:t>
      </w:r>
    </w:p>
    <w:p w14:paraId="240C944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assegnata e ripartita con successiva delibera di questo  Comitato  da</w:t>
      </w:r>
    </w:p>
    <w:p w14:paraId="11A1869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adottarsi in data odierna; </w:t>
      </w:r>
    </w:p>
    <w:p w14:paraId="7CB43E8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9.  euro  2.000.000  per  la  revisione   delle   tariffe   per</w:t>
      </w:r>
    </w:p>
    <w:p w14:paraId="29D03A7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 termali.  Detta  somma  e'  assegnata  e  ripartita  con</w:t>
      </w:r>
    </w:p>
    <w:p w14:paraId="34604E6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 delibera di questo Comitato da adottarsi in data odierna; </w:t>
      </w:r>
    </w:p>
    <w:p w14:paraId="6DABED4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euro 652.915.742 euro sono destinati  al  finanziamento  delle</w:t>
      </w:r>
    </w:p>
    <w:p w14:paraId="77BB8BC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attivita' e oneri di altri enti: </w:t>
      </w:r>
    </w:p>
    <w:p w14:paraId="70EEEF7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1.  euro  10.000.000   per   il   finanziamento   degli   oneri</w:t>
      </w:r>
    </w:p>
    <w:p w14:paraId="1964B64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contrattuali dei bienni economici 2002-2003 e 2004-2005 del personale</w:t>
      </w:r>
    </w:p>
    <w:p w14:paraId="47B11E0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Istituti zooprofilattici sperimentali (tabella B, col. 2); </w:t>
      </w:r>
    </w:p>
    <w:p w14:paraId="70DAC04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2. euro 3.000.000 per quota parte degli oneri contrattuali  del</w:t>
      </w:r>
    </w:p>
    <w:p w14:paraId="130F185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biennio   economico   2006-2007   del   personale   degli    Istituti</w:t>
      </w:r>
    </w:p>
    <w:p w14:paraId="4524C20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zooprofilattici sperimentali (tabella B, col. 3); </w:t>
      </w:r>
    </w:p>
    <w:p w14:paraId="2E336D6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3.  euro  265.993.000  per  il  funzionamento  degli   Istituti</w:t>
      </w:r>
    </w:p>
    <w:p w14:paraId="05F864A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zooprofilattici sperimentali (tabella B, col. 4); </w:t>
      </w:r>
    </w:p>
    <w:p w14:paraId="253B286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4. euro 146.412.742 per  il  concorso  al  finanziamento  della</w:t>
      </w:r>
    </w:p>
    <w:p w14:paraId="6989ABF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Croce rossa italiana; </w:t>
      </w:r>
    </w:p>
    <w:p w14:paraId="6196230D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5. euro 2.000.000 per il  finanziamento  del  Centro  nazionale</w:t>
      </w:r>
    </w:p>
    <w:p w14:paraId="57CB962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trapianti; </w:t>
      </w:r>
    </w:p>
    <w:p w14:paraId="384BDCE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6. euro 173.010.000 per concorso al finanziamento  delle  borse</w:t>
      </w:r>
    </w:p>
    <w:p w14:paraId="5166BDD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studio agli specializzandi; </w:t>
      </w:r>
    </w:p>
    <w:p w14:paraId="6D8CFFB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7. euro 2.500.000 per pagamento delle rate di  mutui  contratti</w:t>
      </w:r>
    </w:p>
    <w:p w14:paraId="553A4AC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la Cassa depositi e prestiti; </w:t>
      </w:r>
    </w:p>
    <w:p w14:paraId="3853523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8. euro 50.000.000 per la formazione dei medici specialisti, ai</w:t>
      </w:r>
    </w:p>
    <w:p w14:paraId="6F84E77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dell'art. 1, comma 424, della legge 27 dicembre 2013, n. 147; </w:t>
      </w:r>
    </w:p>
    <w:p w14:paraId="58B1570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euro 283.510.328 sono accantonati  per  essere  ripartiti  con</w:t>
      </w:r>
    </w:p>
    <w:p w14:paraId="2664F02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decreto del Ministro  della  salute  di  concerto  con  il</w:t>
      </w:r>
    </w:p>
    <w:p w14:paraId="095CDF2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dell'economia e delle finanze sulla bozza del quale e' stata</w:t>
      </w:r>
    </w:p>
    <w:p w14:paraId="4AE8D73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sancita la  prevista  intesa  della  Conferenza  Stato-regioni  nella</w:t>
      </w:r>
    </w:p>
    <w:p w14:paraId="61955E3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seduta del 1° agosto 2018 (Rep. atti n. 151/CSR). </w:t>
      </w:r>
    </w:p>
    <w:p w14:paraId="3A4BC91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 riparto  delle  fonti  di  finanziamento  dei  LEA,  livelli</w:t>
      </w:r>
    </w:p>
    <w:p w14:paraId="086DFC74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essenziali di assistenza, comprensiva  della  quota  finalizzata  per</w:t>
      </w:r>
    </w:p>
    <w:p w14:paraId="7E7AAF1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 regione e le Provincie autonome di Trento e di  Bolzano,  e'</w:t>
      </w:r>
    </w:p>
    <w:p w14:paraId="439C64C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indicato nell'allegata tabella C, che  costituisce  parte  integrante</w:t>
      </w:r>
    </w:p>
    <w:p w14:paraId="61D38C6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presente delibera. </w:t>
      </w:r>
    </w:p>
    <w:p w14:paraId="0BBDF7E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1DD14E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28 novembre 2018 </w:t>
      </w:r>
    </w:p>
    <w:p w14:paraId="697747D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00BFB3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Il vice Presidente: Tria </w:t>
      </w:r>
    </w:p>
    <w:p w14:paraId="06B14D5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segretario: Giorgetti </w:t>
      </w:r>
    </w:p>
    <w:p w14:paraId="5AF0CCB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62EA2E3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19 febbraio 2019 </w:t>
      </w:r>
    </w:p>
    <w:p w14:paraId="4CFCEF58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controllo atti Ministero economia e finanze, reg.ne prev.  n.</w:t>
      </w:r>
    </w:p>
    <w:p w14:paraId="1E76CF40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83 </w:t>
      </w:r>
    </w:p>
    <w:p w14:paraId="4EF97A4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Tabella A </w:t>
      </w:r>
    </w:p>
    <w:p w14:paraId="53D4E03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8A98EF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FSN 2018 - RIPARTO TRA LE REGIONI  DELLE  DISPONIBILITA'  FINANZIARIE</w:t>
      </w:r>
    </w:p>
    <w:p w14:paraId="0BDD96E9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PER IL SERVIZIO SANITARIO NAZIONALE </w:t>
      </w:r>
    </w:p>
    <w:p w14:paraId="4EF3169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Finanziamento indistinto dei livelli essenziali di assistenza (LEA) </w:t>
      </w:r>
    </w:p>
    <w:p w14:paraId="5EB5EC81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43EE84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A3442F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7C62D13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6007BB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Tabella B </w:t>
      </w:r>
    </w:p>
    <w:p w14:paraId="0B966AB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4884BC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FSN 2018 - RIPARTO TRA LE REGIONI  DI  ALCUNE  POSTE  A  DESTINAZIONE</w:t>
      </w:r>
    </w:p>
    <w:p w14:paraId="1BD05A67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VINCOLATA O PER ATTIVITA' NON RENDICONTATE  DALLE  AZIENDE  SANITARIE</w:t>
      </w:r>
    </w:p>
    <w:p w14:paraId="2328E8F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DISPONIBILITA' FINANZIARIE PER IL SERVIZIO SANITARIO NAZIONALE </w:t>
      </w:r>
    </w:p>
    <w:p w14:paraId="737E8433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7A2A05F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A3442F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14EF427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9D6976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Tabella C </w:t>
      </w:r>
    </w:p>
    <w:p w14:paraId="787BADD2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BC85C35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FSN 2018 - RIPARTO TRA LE REGIONI  DELLE  DISPONIBILITA'  FINANZIARIE</w:t>
      </w:r>
    </w:p>
    <w:p w14:paraId="10862E1B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PER IL SERVIZIO SANITARIO NAZIONALE </w:t>
      </w:r>
    </w:p>
    <w:p w14:paraId="06A374EA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FONTI DI FINANZIAMENTO INDISTINTO E FINALIZZATO </w:t>
      </w:r>
    </w:p>
    <w:p w14:paraId="47C8E3D6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0D976BE" w14:textId="77777777" w:rsidR="00A3442F" w:rsidRPr="00A3442F" w:rsidRDefault="00A3442F" w:rsidP="00A3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3442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A3442F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31ACFD03" w14:textId="77777777" w:rsidR="001D7957" w:rsidRDefault="001D7957" w:rsidP="00A3442F">
      <w:pPr>
        <w:spacing w:after="0" w:line="240" w:lineRule="auto"/>
      </w:pPr>
    </w:p>
    <w:sectPr w:rsidR="001D7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2F"/>
    <w:rsid w:val="001D7957"/>
    <w:rsid w:val="007C7EC3"/>
    <w:rsid w:val="00A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0D494-29CF-42F8-9FFF-280E107D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2019-03-12T08:41:00Z</dcterms:created>
  <dcterms:modified xsi:type="dcterms:W3CDTF">2019-03-12T08:43:00Z</dcterms:modified>
</cp:coreProperties>
</file>