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26" w:rsidRPr="00D86B26" w:rsidRDefault="00D86B26" w:rsidP="00D86B2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</w:pPr>
      <w:r w:rsidRPr="00D86B26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  <w:t>MINISTERO DELLA SALUTE</w:t>
      </w:r>
    </w:p>
    <w:p w:rsidR="00D86B26" w:rsidRPr="00D86B26" w:rsidRDefault="00D86B26" w:rsidP="00D86B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D86B26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13 marzo 2020 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86B26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Aggiornamento delle tabelle contenenti l'indicazione  delle  sostanze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86B26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stupefacenti e psicotrope, di cui al  decreto  del  Presidente  della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86B26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Repubblica 9 ottobre 1990,  n.  309  e  successive  modificazioni  ed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86B26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integrazioni. Inserimento nella tabella I e nella tabella IV di nuove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86B26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 xml:space="preserve">sostanze psicoattive. (20A01820) </w:t>
      </w:r>
    </w:p>
    <w:p w:rsidR="00D86B26" w:rsidRPr="00D86B26" w:rsidRDefault="00D86B26" w:rsidP="00D86B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D86B26">
        <w:rPr>
          <w:rFonts w:ascii="Times New Roman" w:eastAsia="Times New Roman" w:hAnsi="Times New Roman" w:cs="Times New Roman"/>
          <w:i/>
          <w:iCs/>
          <w:color w:val="058940"/>
          <w:sz w:val="16"/>
          <w:lang w:eastAsia="it-IT"/>
        </w:rPr>
        <w:t>(GU n.85 del 30-3-2020)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IL MINISTRO DELLA SALUTE 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Visti gli articoli 2, 13 e 14  del  decreto  del  Presidente  della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Repubblica 9 ottobre 1990, n. 309 e successive modificazioni recante: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«Testo unico delle leggi in materia di disciplina degli  stupefacenti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 sostanze psicotrope, di  prevenzione,  cura  e  riabilitazione  dei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relativi stati di tossicodipendenza», di  seguito  denominato  «testo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unico»;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Vista la classificazione del testo  unico  relativa  alle  sostanze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stupefacenti e psicotrope, suddivise  in  cinque  tabelle  denominate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«tabella I, II, III e IV e tabella dei medicinali»;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Considerato che nelle predette tabelle I,  II,  III  e  IV  trovano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collocazione le sostanze con  potere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tossicomanigeno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e  oggetto  di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abuso in ordine decrescente di potenziale di  abuso  e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capacita'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indurre dipendenza, in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conformita'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ai criteri per la formazione delle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tabelle di cui all'art. 14 del testo unico;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in particolare l'art. 14, comma 1, lettera a) e  lettera  d),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concernente i criteri di formazione della tabella I e  della  tabella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IV;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Tenuto conto delle note pervenute nel corso dell'anno 2018 da parte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dell'Unita' di coordinamento del Sistema nazionale di allerta precoce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 Dipartimento politiche antidroga della Presidenza  del  Consiglio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dei ministri, concernenti: le segnalazioni di nuove molecole tra  cui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bromadolina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/U4793e,   1-(1,3-difenilpropan-2-il)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pirrolidina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   3-FEA,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benzoiloilbenzilfentanil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acetilbenzilfentanil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  5F-Cumyl-PeGaClone,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7-[2-([1-(4-cloro-2,5-dimetossifenil)propan-2-il]amino)etil]-1,3-dime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til-3,7-diidro-1H-purina-2,6dione,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metil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clonazepam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fluclotizolam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tofisopam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  3-metilcrotonilfentanil,  5Cl-bk-MPA,   4-HO-BF,   4-FEA,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flualprazolam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  isopropil-u-47700,  3-HO-PCP,   25E-NBOH,   1,4-DMAA,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5F-MDMB-P7AICA,  2F-fenmetrazina,  PPAP,   3,4-metilendiossi-U-47700,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troparil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 2-FEA, 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tianeptina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   4-fluoro-ciclopropilbenzilfentanil,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furanilbenzilfentanil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   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N-metil-ciclazodone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    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clobromazolam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para-fluoro-4-metilaminorex, estere  metilico  dell'acido  lisergico,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identificate   per   la   prima   volta    in    Europa,    trasmesse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dall'Osservatorio europeo sulle droghe e le tossicodipendenze  (OEDT)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al Punto focale italiano nel periodo dicembre 2017 - agosto 2018;  le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informative su sequestri delle sostanze AMT,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mCPP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descloroketamina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fluoroketamina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effettuati in Italia nello stesso periodo;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Considerato che le sostanze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bromadolina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/U4793e,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1-(1,3-difenilpropan-2-il)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pirrolidina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3-FEA,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benzoiloilbenzilfentanil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acetilbenzilfentanil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5F-Cumyl-PeGaClone,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AMT,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mCPP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7-[2-([1-(4-cloro-2,5-dimetossifenil)propan-2-il]amino)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etil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]-1,3-dimetil-3,7-diidro-1H-purina-2,6dione,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3-metilcrotonilfentanil, 5Cl-bk-MPA, 4-HO-BF, 4-FEA,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isopropil-U-47700, 3-HO-PCP, 25E-NBOH, 1,4-DMAA, 5F-MDMB-P7AICA,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2F-fenmetrazina, PPAP,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descloroketamina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3,4-metilendiossi-U-47700,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troparil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2-FEA,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tianeptina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fluoroketamina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4-fluoro-ciclopropilbenzilfentanil,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furanilbenzilfentanil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N-metil-ciclazodone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para-fluoro-4-metilaminorex,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estere  metilico  dell'acido  lisergico  sono   riconducibili   per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struttura o sono derivati di molecole presenti nella tabella I di cui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al testo unico;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Considerato che la sostanza 1,4-DMAA  e'  un'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alchilamina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alifatica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per  la  quale,  a  scopo  precauzionale,  a  causa  della   riferita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stimolazione   del   sistema   nervoso   centrale   a   seguito    di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somministrazione sull'uomo, l'Istituto superiore  di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sanita'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ed  il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Consiglio superiore  di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sanita'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hanno  espresso  parere  favorevole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all'inserimento nella tabella I di cui al testo unico;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Considerato inoltre che  sono  stati  descritti  dalla  letteratura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internazionale casi di  intossicazione  e  di  decesso  associati  al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consumo delle  molecole  AMT,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mCPP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  che  e'  stato  registrato  sul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territorio internazionale un elevato numero di casi di intossicazione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 decesso associati al consumo di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tianeptina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e che e' stato riportato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dal Sistema nazionale di allerta precoce del  Dipartimento  politiche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antidroga della Presidenza del Consiglio  dei  ministri  un  caso  di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intossicazione acuta in seguito al consumo di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descloroketamina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Considerato  che  le  sostanze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metil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clonazepam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fluclotizolam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tofisopam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flualprazolam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e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clobromazolam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sono  riconducibili  per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struttura chimica alle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benzodiazepine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presenti nella tabella IV;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Acquisito il parere dell'Istituto superiore di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sanita'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  reso  con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nota del 30 gennaio 2019, favorevole all'inserimento nella tabella  I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 testo unico delle sostanze: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bromadolina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/U4793e, 1-(1,3-difenilpropan-2-il)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pirrolidina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3-FEA,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benzoiloilbenzilfentanil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acetilbenzilfentanil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5F-Cumyl-PeGaClone, AMT,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mCPP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,7-[2-([1-(4-cloro-2,5-dimetossifenil)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propan-2-il]amino)etil]-1,3-dimetil-3,7-diidro-1H-purina-2,6dione,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3-metilcrotonilfentanil, 5Cl-bk-MPA, 4-HO-BF, 4-FEA,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isopropil-U-47700, 3-HO-PCP, 25E-NBOH, 1,4-DMAA, 5F-MDMB-P7AICA,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lastRenderedPageBreak/>
        <w:t xml:space="preserve">  2F-fenmetrazina, PPAP,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descloroketamina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3,4-metilendiossi-U-47700,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troparil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2-FEA,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tianeptina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fluoroketamina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4-fluoro-ciclopropilbenzilfentanil,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furanilbenzilfentanil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N-metil-ciclazodone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para-fluoro-4-metilaminorex,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estere metilico dell'acido  lisergico  e  nella  tabella  IV  delle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sostanze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metil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clonazepam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fluclotizolam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tofisopam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flualprazolam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clobromazolam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Acquisito il parere del Consiglio superiore  di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sanita'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  espresso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nella seduta del 9  aprile  2019,  favorevole  all'inserimento  nella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tabella I del testo unico delle sostanze: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bromadolina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/U4793e, 1-(1,3-difenilpropan-2-il)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pirrolidina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3-FEA,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benzoiloilbenzilfentanil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acetilbenzilfentanil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5F-Cumyl-PeGaClone,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AMT,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mCPP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,7-[2-([1-(4-cloro-2,5-dimetossifenil)propan-2-il]amino)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etil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]-1,3-dimetil-3,7-diidro-1H-purina-2,6dione,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3-metilcrotonilfentanil, 5Cl-bk-MPA, 4-HO-BF, 4-FEA,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isopropil-u-47700, 3-HO-PCP, 25E-NBOH, 1,4-DMAA, 5F-MDMB-P7AICA,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2F-fenmetrazina, PPAP,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descloroketamina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3,4-metilendiossi-U-47700,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troparil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2-FEA,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tianeptina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fluoroketamina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4-fluoro-ciclopropilbenzilfentanil,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N-metil-ciclazodone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para-fluoro-4-metilaminorex, estere metilico dell'acido  lisergico,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 nella tabella IV delle sostanze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metil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clonazepam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fluclotizolam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tofisopam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flualprazolam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e </w:t>
      </w:r>
      <w:proofErr w:type="spellStart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clobromazolam</w:t>
      </w:r>
      <w:proofErr w:type="spellEnd"/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Ritenuto  pertanto  di  dover  procedere  all'aggiornamento   delle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tabelle del testo unico, a tutela della  salute  pubblica,  anche  in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considerazione dei casi di decesso ed intossicazione  sul  territorio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internazionale  e  dei  rischi  connessi  alla  diffusione  di  nuove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sostanze psicoattive sul mercato italiano, riconducibile a  sequestri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effettuati in Italia;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Decreta: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Art. 1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1. Nella tabella I del decreto del Presidente  della  Repubblica  9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ottobre 1990, n. 309,  e  successive  modificazioni,  sono  inserite,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secondo l'ordine alfabetico, le seguenti sostanze: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</w:t>
      </w:r>
      <w:r w:rsidRPr="00D86B26">
        <w:rPr>
          <w:rFonts w:ascii="Courier New" w:eastAsia="Times New Roman" w:hAnsi="Courier New" w:cs="Courier New"/>
          <w:color w:val="000000"/>
          <w:sz w:val="13"/>
          <w:szCs w:val="13"/>
          <w:bdr w:val="none" w:sz="0" w:space="0" w:color="auto" w:frame="1"/>
          <w:lang w:eastAsia="it-IT"/>
        </w:rPr>
        <w:t>Parte di provvedimento in formato grafico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Il presente  decreto  entra  in  vigore  il  quindicesimo  giorno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successivo a quello della sua pubblicazione nella Gazzetta  Ufficiale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della Repubblica italiana.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Roma, 13 marzo 2020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86B26" w:rsidRPr="00D86B26" w:rsidRDefault="00D86B26" w:rsidP="00D86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86B2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                 Il Ministro: Speranza </w:t>
      </w:r>
    </w:p>
    <w:p w:rsidR="006837C9" w:rsidRDefault="006837C9"/>
    <w:sectPr w:rsidR="006837C9" w:rsidSect="00D86B2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D86B26"/>
    <w:rsid w:val="006837C9"/>
    <w:rsid w:val="00D8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7C9"/>
  </w:style>
  <w:style w:type="paragraph" w:styleId="Titolo1">
    <w:name w:val="heading 1"/>
    <w:basedOn w:val="Normale"/>
    <w:link w:val="Titolo1Carattere"/>
    <w:uiPriority w:val="9"/>
    <w:qFormat/>
    <w:rsid w:val="00D86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6B2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8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86B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D86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2020-03-31T06:31:00Z</dcterms:created>
  <dcterms:modified xsi:type="dcterms:W3CDTF">2020-03-31T06:33:00Z</dcterms:modified>
</cp:coreProperties>
</file>